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5A" w:rsidRDefault="00322B5A" w:rsidP="00A90DF5">
      <w:pPr>
        <w:spacing w:after="0"/>
        <w:ind w:left="-284" w:right="424" w:firstLine="710"/>
        <w:jc w:val="both"/>
        <w:rPr>
          <w:b/>
          <w:color w:val="C00000"/>
          <w:sz w:val="32"/>
          <w:szCs w:val="32"/>
        </w:rPr>
      </w:pPr>
    </w:p>
    <w:p w:rsidR="00A90DF5" w:rsidRPr="004C263A" w:rsidRDefault="00A90DF5" w:rsidP="00A90DF5">
      <w:pPr>
        <w:spacing w:after="0"/>
        <w:ind w:left="-284" w:right="424" w:firstLine="710"/>
        <w:jc w:val="both"/>
        <w:rPr>
          <w:b/>
          <w:color w:val="C00000"/>
          <w:sz w:val="32"/>
          <w:szCs w:val="32"/>
        </w:rPr>
      </w:pPr>
      <w:r w:rsidRPr="004C263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5715</wp:posOffset>
            </wp:positionV>
            <wp:extent cx="1117600" cy="1435100"/>
            <wp:effectExtent l="19050" t="0" r="6350" b="0"/>
            <wp:wrapTight wrapText="bothSides">
              <wp:wrapPolygon edited="0">
                <wp:start x="-368" y="0"/>
                <wp:lineTo x="-368" y="21218"/>
                <wp:lineTo x="21723" y="21218"/>
                <wp:lineTo x="21723" y="0"/>
                <wp:lineTo x="-368" y="0"/>
              </wp:wrapPolygon>
            </wp:wrapTight>
            <wp:docPr id="7" name="Рисунок 1" descr="C:\Documents and Settings\007\Мои документы\Новая папка (2)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07\Мои документы\Новая папка (2)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63A">
        <w:rPr>
          <w:b/>
          <w:color w:val="C00000"/>
          <w:sz w:val="32"/>
          <w:szCs w:val="32"/>
        </w:rPr>
        <w:t>Памятка для тех родителей, кто хочет, чтобы дети были умными и успешными!</w:t>
      </w:r>
    </w:p>
    <w:p w:rsidR="00A90DF5" w:rsidRPr="00322B5A" w:rsidRDefault="00A90DF5" w:rsidP="00A90DF5">
      <w:pPr>
        <w:spacing w:after="0"/>
        <w:ind w:left="-284" w:right="424" w:firstLine="710"/>
        <w:jc w:val="both"/>
        <w:rPr>
          <w:color w:val="1F497D" w:themeColor="text2"/>
          <w:sz w:val="28"/>
          <w:szCs w:val="28"/>
        </w:rPr>
      </w:pPr>
      <w:r w:rsidRPr="004C263A">
        <w:rPr>
          <w:color w:val="1F497D" w:themeColor="text2"/>
          <w:sz w:val="32"/>
          <w:szCs w:val="32"/>
        </w:rPr>
        <w:t xml:space="preserve"> </w:t>
      </w:r>
      <w:r w:rsidRPr="00322B5A">
        <w:rPr>
          <w:color w:val="1F497D" w:themeColor="text2"/>
          <w:sz w:val="28"/>
          <w:szCs w:val="28"/>
        </w:rPr>
        <w:t>Изменение структуры питания, недостаточное потребление рыбы, кисломолочных продуктов, растительных масел, овощей и фруктов привели к нарушениям потребления ряда пищевых веществ, дефициту витаминов и микроэлементов, избыточному потреблению соли, специй и сахара, высокому потреблению жирных продуктов, в которых содержится большое количество пищевых добавок, ароматизаторов и красителей.</w:t>
      </w:r>
    </w:p>
    <w:p w:rsidR="00A90DF5" w:rsidRPr="00322B5A" w:rsidRDefault="00A90DF5" w:rsidP="00A90DF5">
      <w:pPr>
        <w:spacing w:after="0"/>
        <w:ind w:left="-284" w:right="424" w:firstLine="710"/>
        <w:jc w:val="both"/>
        <w:rPr>
          <w:color w:val="1F497D" w:themeColor="text2"/>
          <w:sz w:val="28"/>
          <w:szCs w:val="28"/>
        </w:rPr>
      </w:pPr>
      <w:r w:rsidRPr="00322B5A">
        <w:rPr>
          <w:color w:val="1F497D" w:themeColor="text2"/>
          <w:sz w:val="28"/>
          <w:szCs w:val="28"/>
        </w:rPr>
        <w:t xml:space="preserve"> Изменения форм питания, широкое распространение и длительное использование «быстрого» питания становятся причиной однообразного и разбалансированного рациона.</w:t>
      </w:r>
    </w:p>
    <w:p w:rsidR="00A90DF5" w:rsidRPr="00322B5A" w:rsidRDefault="00A90DF5" w:rsidP="00A90DF5">
      <w:pPr>
        <w:spacing w:after="0"/>
        <w:ind w:left="-284" w:right="424" w:firstLine="710"/>
        <w:jc w:val="both"/>
        <w:rPr>
          <w:color w:val="1F497D" w:themeColor="text2"/>
          <w:sz w:val="28"/>
          <w:szCs w:val="28"/>
        </w:rPr>
      </w:pPr>
      <w:r w:rsidRPr="00322B5A">
        <w:rPr>
          <w:color w:val="1F497D" w:themeColor="text2"/>
          <w:sz w:val="28"/>
          <w:szCs w:val="28"/>
        </w:rPr>
        <w:t xml:space="preserve"> Для Московского региона характерны заболевания, связанные с недостатком в питании микроэлементов и витаминов (йода, железа, витаминов</w:t>
      </w:r>
      <w:proofErr w:type="gramStart"/>
      <w:r w:rsidRPr="00322B5A">
        <w:rPr>
          <w:color w:val="1F497D" w:themeColor="text2"/>
          <w:sz w:val="28"/>
          <w:szCs w:val="28"/>
        </w:rPr>
        <w:t xml:space="preserve"> А</w:t>
      </w:r>
      <w:proofErr w:type="gramEnd"/>
      <w:r w:rsidRPr="00322B5A">
        <w:rPr>
          <w:color w:val="1F497D" w:themeColor="text2"/>
          <w:sz w:val="28"/>
          <w:szCs w:val="28"/>
        </w:rPr>
        <w:t>, С, группы В).</w:t>
      </w:r>
    </w:p>
    <w:p w:rsidR="00A90DF5" w:rsidRPr="00322B5A" w:rsidRDefault="00A90DF5" w:rsidP="00A90DF5">
      <w:pPr>
        <w:spacing w:after="0"/>
        <w:ind w:left="-284" w:right="424" w:firstLine="710"/>
        <w:jc w:val="both"/>
        <w:rPr>
          <w:color w:val="1F497D" w:themeColor="text2"/>
          <w:sz w:val="28"/>
          <w:szCs w:val="28"/>
        </w:rPr>
      </w:pPr>
      <w:r w:rsidRPr="00322B5A">
        <w:rPr>
          <w:color w:val="1F497D" w:themeColor="text2"/>
          <w:sz w:val="28"/>
          <w:szCs w:val="28"/>
        </w:rPr>
        <w:t xml:space="preserve"> Йод – жизненно важный микроэлемент, концентрирующийся в щитовидной железе и крови, необходим для образования гормонов щитовидной железы. Спектр йододефицитных состояний чрезвычайно широк, к его проявлениям относятся нарушение формирования интеллекта и различные отклонения в состоянии здоровья детей.</w:t>
      </w:r>
    </w:p>
    <w:p w:rsidR="00A90DF5" w:rsidRDefault="00A90DF5" w:rsidP="00A90DF5">
      <w:pPr>
        <w:spacing w:after="0"/>
        <w:ind w:left="-284" w:right="424" w:firstLine="710"/>
        <w:jc w:val="both"/>
        <w:rPr>
          <w:color w:val="1F497D" w:themeColor="text2"/>
          <w:sz w:val="28"/>
          <w:szCs w:val="28"/>
        </w:rPr>
      </w:pPr>
      <w:r w:rsidRPr="00322B5A">
        <w:rPr>
          <w:color w:val="1F497D" w:themeColor="text2"/>
          <w:sz w:val="28"/>
          <w:szCs w:val="28"/>
        </w:rPr>
        <w:t xml:space="preserve"> Железо – причина широкого распространения скрытых и дефицитных форм анемий, несомненно связанных с недостаточным потреблением продуктов, содержащих железо, а так же с низкой обеспеченностью витаминами, прежде всего витаминами</w:t>
      </w:r>
      <w:proofErr w:type="gramStart"/>
      <w:r w:rsidRPr="00322B5A">
        <w:rPr>
          <w:color w:val="1F497D" w:themeColor="text2"/>
          <w:sz w:val="28"/>
          <w:szCs w:val="28"/>
        </w:rPr>
        <w:t xml:space="preserve"> С</w:t>
      </w:r>
      <w:proofErr w:type="gramEnd"/>
      <w:r w:rsidRPr="00322B5A">
        <w:rPr>
          <w:color w:val="1F497D" w:themeColor="text2"/>
          <w:sz w:val="28"/>
          <w:szCs w:val="28"/>
        </w:rPr>
        <w:t xml:space="preserve"> и группы В, необходимыми для усвоения железа в организме и включения его в состав гемоглобина. Особенно чувствительны к недостатку железа дети до 3 лет, младшие школьники и подростки. Распространенность анемий среди различных групп населения составляет от 25% до 55%.</w:t>
      </w:r>
    </w:p>
    <w:p w:rsidR="00322B5A" w:rsidRDefault="00322B5A" w:rsidP="00A90DF5">
      <w:pPr>
        <w:spacing w:after="0"/>
        <w:ind w:left="-284" w:right="424" w:firstLine="710"/>
        <w:jc w:val="both"/>
        <w:rPr>
          <w:color w:val="1F497D" w:themeColor="text2"/>
          <w:sz w:val="28"/>
          <w:szCs w:val="28"/>
        </w:rPr>
      </w:pPr>
    </w:p>
    <w:p w:rsidR="00322B5A" w:rsidRPr="00322B5A" w:rsidRDefault="00322B5A" w:rsidP="00322B5A">
      <w:pPr>
        <w:spacing w:after="0"/>
        <w:ind w:left="-284" w:right="424" w:firstLine="710"/>
        <w:jc w:val="right"/>
        <w:rPr>
          <w:color w:val="1F497D" w:themeColor="text2"/>
          <w:sz w:val="28"/>
          <w:szCs w:val="28"/>
        </w:rPr>
      </w:pPr>
    </w:p>
    <w:p w:rsidR="00A90DF5" w:rsidRPr="00A90DF5" w:rsidRDefault="00A90DF5" w:rsidP="00A90DF5">
      <w:pPr>
        <w:rPr>
          <w:sz w:val="28"/>
          <w:szCs w:val="28"/>
        </w:rPr>
      </w:pPr>
    </w:p>
    <w:p w:rsidR="00322B5A" w:rsidRDefault="00322B5A" w:rsidP="00322B5A">
      <w:pPr>
        <w:pStyle w:val="a5"/>
        <w:jc w:val="center"/>
        <w:rPr>
          <w:b/>
          <w:color w:val="0033CC"/>
          <w:sz w:val="28"/>
          <w:szCs w:val="28"/>
        </w:rPr>
      </w:pPr>
    </w:p>
    <w:p w:rsidR="00815A2B" w:rsidRDefault="00815A2B" w:rsidP="00322B5A">
      <w:pPr>
        <w:pStyle w:val="a5"/>
        <w:jc w:val="center"/>
        <w:rPr>
          <w:b/>
          <w:color w:val="0033CC"/>
          <w:sz w:val="28"/>
          <w:szCs w:val="28"/>
        </w:rPr>
      </w:pPr>
    </w:p>
    <w:p w:rsidR="00815A2B" w:rsidRDefault="00815A2B" w:rsidP="00322B5A">
      <w:pPr>
        <w:pStyle w:val="a5"/>
        <w:jc w:val="center"/>
        <w:rPr>
          <w:b/>
          <w:color w:val="0033CC"/>
          <w:sz w:val="28"/>
          <w:szCs w:val="28"/>
        </w:rPr>
      </w:pPr>
    </w:p>
    <w:p w:rsidR="00815A2B" w:rsidRPr="00322B5A" w:rsidRDefault="00815A2B" w:rsidP="00322B5A">
      <w:pPr>
        <w:pStyle w:val="a5"/>
        <w:jc w:val="center"/>
        <w:rPr>
          <w:b/>
          <w:color w:val="1F497D" w:themeColor="text2"/>
        </w:rPr>
      </w:pPr>
      <w:bookmarkStart w:id="0" w:name="_GoBack"/>
      <w:bookmarkEnd w:id="0"/>
    </w:p>
    <w:p w:rsidR="00A90DF5" w:rsidRPr="00A90DF5" w:rsidRDefault="00A90DF5" w:rsidP="00A90DF5">
      <w:pPr>
        <w:spacing w:after="0"/>
        <w:ind w:left="-426" w:right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90DF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Памятка родителям о необходимости здорового питания школьника</w:t>
      </w:r>
    </w:p>
    <w:p w:rsidR="00A90DF5" w:rsidRPr="00322B5A" w:rsidRDefault="00A90DF5" w:rsidP="00C17CAB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Полноценное и правильно организованное питание – необходимое условие долгой и полноценной жизни, отсутствия многих заболеваний. Вы, родители, в ответственности за то, как организовано питание ваших детей.</w:t>
      </w:r>
    </w:p>
    <w:p w:rsidR="00A90DF5" w:rsidRPr="00322B5A" w:rsidRDefault="00A90DF5" w:rsidP="00A90DF5">
      <w:pPr>
        <w:spacing w:after="0"/>
        <w:ind w:left="-426" w:right="28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2B5A">
        <w:rPr>
          <w:rFonts w:ascii="Times New Roman" w:hAnsi="Times New Roman" w:cs="Times New Roman"/>
          <w:b/>
          <w:color w:val="C00000"/>
          <w:sz w:val="24"/>
          <w:szCs w:val="24"/>
        </w:rPr>
        <w:t>Правила здорового питания: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 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 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>3. Ребенок должен питаться не менее 4 раз в день.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>Обучающиеся в первую смену в 7:30-8:30 должны получать завтрак (дома, перед уходом в школу), в 11:00-12:00 – горячий завтрак в школе, в 14:30-15:30 – после окончания занятий – обед в школе (обязательно для обучающихся групп продленного дня) или дома, а в 19:00-19:30 – ужин (дома).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>4. В пищу следует употреблять йодированную соль.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5. 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 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>6. Для обогащения рациона питания школьника витамином «С» рекомендуется обеспечить ежедневный прием отвара шиповника.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>Рецепт приготовления витаминного отвара из шиповника: 15 граммов сухих плодов шиповника (на 1 человека) промывают в холодной воде, раздавливают, заливают стаканом кипятка и кипятят в эмалированной посуде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</w:t>
      </w:r>
      <w:proofErr w:type="gramStart"/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</w:t>
      </w:r>
      <w:proofErr w:type="gramEnd"/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стакане отвара составляет 100 мг. Хранить отвар можно не более 2 суток. </w:t>
      </w:r>
    </w:p>
    <w:p w:rsidR="00A90DF5" w:rsidRPr="00322B5A" w:rsidRDefault="00A90DF5" w:rsidP="00A90DF5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7. Прием пищи должен проходить в спокойной обстановке. </w:t>
      </w:r>
    </w:p>
    <w:p w:rsidR="00C17CAB" w:rsidRPr="00322B5A" w:rsidRDefault="00A90DF5" w:rsidP="00C17CAB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>8. Если у ребенка имеет место дефицит или избыток массы тела (эти сведения можно получить у классного руководителя или фельдшера),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</w:t>
      </w:r>
    </w:p>
    <w:p w:rsidR="00A90DF5" w:rsidRPr="00322B5A" w:rsidRDefault="00C17CAB" w:rsidP="00C17CAB">
      <w:pPr>
        <w:spacing w:after="0"/>
        <w:ind w:left="-426" w:right="28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9. </w:t>
      </w:r>
      <w:r w:rsidR="00A90DF5" w:rsidRPr="00322B5A">
        <w:rPr>
          <w:rFonts w:ascii="Times New Roman" w:hAnsi="Times New Roman" w:cs="Times New Roman"/>
          <w:color w:val="1F497D" w:themeColor="text2"/>
          <w:sz w:val="24"/>
          <w:szCs w:val="24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A90DF5" w:rsidRPr="00322B5A" w:rsidRDefault="00A90DF5" w:rsidP="00A90DF5">
      <w:pPr>
        <w:spacing w:after="0"/>
        <w:rPr>
          <w:sz w:val="24"/>
          <w:szCs w:val="24"/>
        </w:rPr>
      </w:pPr>
    </w:p>
    <w:p w:rsidR="00A34717" w:rsidRPr="00322B5A" w:rsidRDefault="00A34717" w:rsidP="00A90DF5">
      <w:pPr>
        <w:spacing w:after="0"/>
        <w:rPr>
          <w:sz w:val="24"/>
          <w:szCs w:val="24"/>
        </w:rPr>
      </w:pPr>
    </w:p>
    <w:p w:rsidR="00A34717" w:rsidRDefault="00A34717" w:rsidP="00A90DF5">
      <w:pPr>
        <w:spacing w:after="0"/>
        <w:rPr>
          <w:sz w:val="28"/>
          <w:szCs w:val="28"/>
        </w:rPr>
      </w:pPr>
    </w:p>
    <w:p w:rsidR="00A34717" w:rsidRDefault="00A34717" w:rsidP="00A90DF5">
      <w:pPr>
        <w:spacing w:after="0"/>
        <w:rPr>
          <w:sz w:val="28"/>
          <w:szCs w:val="28"/>
        </w:rPr>
      </w:pPr>
    </w:p>
    <w:p w:rsidR="00A34717" w:rsidRDefault="00A34717" w:rsidP="00A90DF5">
      <w:pPr>
        <w:spacing w:after="0"/>
        <w:rPr>
          <w:sz w:val="28"/>
          <w:szCs w:val="28"/>
        </w:rPr>
      </w:pPr>
    </w:p>
    <w:p w:rsidR="00A34717" w:rsidRDefault="00A34717" w:rsidP="00A90DF5">
      <w:pPr>
        <w:spacing w:after="0"/>
        <w:rPr>
          <w:sz w:val="28"/>
          <w:szCs w:val="28"/>
        </w:rPr>
      </w:pPr>
    </w:p>
    <w:sectPr w:rsidR="00A34717" w:rsidSect="00C17CAB">
      <w:pgSz w:w="11906" w:h="16838"/>
      <w:pgMar w:top="851" w:right="850" w:bottom="1134" w:left="170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DF5"/>
    <w:rsid w:val="00053008"/>
    <w:rsid w:val="00062167"/>
    <w:rsid w:val="00287D5D"/>
    <w:rsid w:val="00322B5A"/>
    <w:rsid w:val="004C263A"/>
    <w:rsid w:val="00551A0C"/>
    <w:rsid w:val="00815A2B"/>
    <w:rsid w:val="00A34717"/>
    <w:rsid w:val="00A90DF5"/>
    <w:rsid w:val="00C17CAB"/>
    <w:rsid w:val="00F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2B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5</cp:revision>
  <dcterms:created xsi:type="dcterms:W3CDTF">2012-12-18T06:59:00Z</dcterms:created>
  <dcterms:modified xsi:type="dcterms:W3CDTF">2014-09-20T13:00:00Z</dcterms:modified>
</cp:coreProperties>
</file>